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A63A" w14:textId="77777777" w:rsidR="000032D6" w:rsidRDefault="005613FE" w:rsidP="000032D6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全Ｌ協保安・業務Ｇ６第２５４</w:t>
      </w:r>
      <w:r w:rsidR="000032D6" w:rsidRPr="000032D6">
        <w:rPr>
          <w:rFonts w:ascii="ＭＳ ゴシック" w:hAnsi="ＭＳ ゴシック" w:hint="eastAsia"/>
          <w:szCs w:val="24"/>
        </w:rPr>
        <w:t>号</w:t>
      </w:r>
    </w:p>
    <w:p w14:paraId="3CADB9AA" w14:textId="77777777" w:rsidR="000032D6" w:rsidRPr="000032D6" w:rsidRDefault="00D0601F" w:rsidP="000032D6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令和７年２月２５</w:t>
      </w:r>
      <w:r w:rsidR="000032D6" w:rsidRPr="000032D6">
        <w:rPr>
          <w:rFonts w:ascii="ＭＳ ゴシック" w:hAnsi="ＭＳ ゴシック" w:hint="eastAsia"/>
          <w:szCs w:val="24"/>
        </w:rPr>
        <w:t>日</w:t>
      </w:r>
    </w:p>
    <w:p w14:paraId="6FB88A3E" w14:textId="77777777" w:rsidR="000032D6" w:rsidRPr="000032D6" w:rsidRDefault="000032D6" w:rsidP="000032D6">
      <w:pPr>
        <w:jc w:val="left"/>
        <w:rPr>
          <w:rFonts w:ascii="ＭＳ ゴシック" w:hAnsi="ＭＳ ゴシック"/>
          <w:szCs w:val="24"/>
        </w:rPr>
      </w:pPr>
    </w:p>
    <w:p w14:paraId="159C6469" w14:textId="77777777" w:rsidR="000032D6" w:rsidRPr="000032D6" w:rsidRDefault="000032D6" w:rsidP="000032D6">
      <w:pPr>
        <w:jc w:val="left"/>
        <w:rPr>
          <w:rFonts w:ascii="ＭＳ ゴシック" w:hAnsi="ＭＳ ゴシック"/>
          <w:szCs w:val="24"/>
        </w:rPr>
      </w:pPr>
      <w:r w:rsidRPr="000032D6">
        <w:rPr>
          <w:rFonts w:ascii="ＭＳ ゴシック" w:hAnsi="ＭＳ ゴシック" w:hint="eastAsia"/>
          <w:szCs w:val="24"/>
        </w:rPr>
        <w:t>会　員　各位</w:t>
      </w:r>
    </w:p>
    <w:p w14:paraId="2BC4DB99" w14:textId="77777777" w:rsidR="00520682" w:rsidRDefault="00BA33F6" w:rsidP="000032D6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(</w:t>
      </w:r>
      <w:r w:rsidR="000032D6" w:rsidRPr="000032D6">
        <w:rPr>
          <w:rFonts w:ascii="ＭＳ ゴシック" w:hAnsi="ＭＳ ゴシック" w:hint="eastAsia"/>
          <w:szCs w:val="24"/>
        </w:rPr>
        <w:t>一社</w:t>
      </w:r>
      <w:r>
        <w:rPr>
          <w:rFonts w:ascii="ＭＳ ゴシック" w:hAnsi="ＭＳ ゴシック" w:hint="eastAsia"/>
          <w:szCs w:val="24"/>
        </w:rPr>
        <w:t>)</w:t>
      </w:r>
      <w:r w:rsidR="000032D6" w:rsidRPr="000032D6">
        <w:rPr>
          <w:rFonts w:ascii="ＭＳ ゴシック" w:hAnsi="ＭＳ ゴシック" w:hint="eastAsia"/>
          <w:szCs w:val="24"/>
        </w:rPr>
        <w:t>全国ＬＰガス協会</w:t>
      </w:r>
    </w:p>
    <w:p w14:paraId="3A29530D" w14:textId="77777777" w:rsidR="000032D6" w:rsidRDefault="000032D6" w:rsidP="000032D6">
      <w:pPr>
        <w:jc w:val="right"/>
        <w:rPr>
          <w:rFonts w:ascii="ＭＳ ゴシック" w:hAnsi="ＭＳ ゴシック"/>
          <w:szCs w:val="24"/>
        </w:rPr>
      </w:pPr>
    </w:p>
    <w:p w14:paraId="5E63E4B9" w14:textId="77777777" w:rsidR="00BA33F6" w:rsidRDefault="00BA33F6" w:rsidP="000032D6">
      <w:pPr>
        <w:tabs>
          <w:tab w:val="left" w:pos="8504"/>
        </w:tabs>
        <w:ind w:leftChars="-59" w:left="-142" w:right="-286" w:firstLineChars="59" w:firstLine="142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改正物流効率化法における荷主の判断基準省令等の公布及び</w:t>
      </w:r>
    </w:p>
    <w:p w14:paraId="394A8697" w14:textId="77777777" w:rsidR="00FF400F" w:rsidRDefault="00BA33F6" w:rsidP="00D0601F">
      <w:pPr>
        <w:tabs>
          <w:tab w:val="left" w:pos="8504"/>
        </w:tabs>
        <w:ind w:leftChars="-59" w:left="-142" w:right="-286" w:firstLineChars="659" w:firstLine="15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説明会開催について(</w:t>
      </w:r>
      <w:r w:rsidR="00D02030" w:rsidRPr="00D02030">
        <w:rPr>
          <w:rFonts w:ascii="ＭＳ ゴシック" w:hAnsi="ＭＳ ゴシック" w:hint="eastAsia"/>
          <w:szCs w:val="21"/>
        </w:rPr>
        <w:t>お知らせ</w:t>
      </w:r>
      <w:r>
        <w:rPr>
          <w:rFonts w:ascii="ＭＳ ゴシック" w:hAnsi="ＭＳ ゴシック" w:hint="eastAsia"/>
          <w:szCs w:val="21"/>
        </w:rPr>
        <w:t>)</w:t>
      </w:r>
    </w:p>
    <w:p w14:paraId="7B1A3295" w14:textId="77777777" w:rsidR="000032D6" w:rsidRPr="00BA33F6" w:rsidRDefault="000032D6" w:rsidP="000032D6">
      <w:pPr>
        <w:tabs>
          <w:tab w:val="left" w:pos="8504"/>
        </w:tabs>
        <w:ind w:leftChars="-59" w:left="-142" w:right="-286" w:firstLineChars="59" w:firstLine="142"/>
        <w:rPr>
          <w:rFonts w:ascii="ＭＳ ゴシック" w:hAnsi="ＭＳ ゴシック"/>
          <w:szCs w:val="21"/>
        </w:rPr>
      </w:pPr>
    </w:p>
    <w:p w14:paraId="37137544" w14:textId="77777777" w:rsidR="00520682" w:rsidRPr="006C2BB4" w:rsidRDefault="00520682" w:rsidP="00BA513C">
      <w:pPr>
        <w:jc w:val="left"/>
        <w:rPr>
          <w:rFonts w:ascii="ＭＳ ゴシック" w:hAnsi="ＭＳ ゴシック"/>
          <w:szCs w:val="24"/>
        </w:rPr>
      </w:pPr>
    </w:p>
    <w:p w14:paraId="0086845A" w14:textId="77777777" w:rsidR="000032D6" w:rsidRDefault="00561FCB" w:rsidP="000032D6">
      <w:pPr>
        <w:ind w:firstLineChars="118" w:firstLine="28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</w:t>
      </w:r>
      <w:r w:rsidR="00083333">
        <w:rPr>
          <w:rFonts w:ascii="ＭＳ ゴシック" w:hAnsi="ＭＳ ゴシック" w:hint="eastAsia"/>
          <w:szCs w:val="24"/>
        </w:rPr>
        <w:t>につきまして</w:t>
      </w:r>
      <w:r w:rsidR="00927001">
        <w:rPr>
          <w:rFonts w:ascii="ＭＳ ゴシック" w:hAnsi="ＭＳ ゴシック" w:hint="eastAsia"/>
          <w:szCs w:val="24"/>
        </w:rPr>
        <w:t>、</w:t>
      </w:r>
      <w:r w:rsidR="000032D6" w:rsidRPr="000032D6">
        <w:rPr>
          <w:rFonts w:ascii="ＭＳ ゴシック" w:hAnsi="ＭＳ ゴシック" w:hint="eastAsia"/>
          <w:szCs w:val="24"/>
        </w:rPr>
        <w:t>令和７年２月</w:t>
      </w:r>
      <w:r w:rsidR="00D0601F">
        <w:rPr>
          <w:rFonts w:ascii="ＭＳ ゴシック" w:hAnsi="ＭＳ ゴシック" w:hint="eastAsia"/>
          <w:szCs w:val="24"/>
        </w:rPr>
        <w:t>１８日付で荷主判断基準省令をはじめ、複数の省令・告示について下記</w:t>
      </w:r>
      <w:r w:rsidR="000032D6" w:rsidRPr="000032D6">
        <w:rPr>
          <w:rFonts w:ascii="ＭＳ ゴシック" w:hAnsi="ＭＳ ゴシック" w:hint="eastAsia"/>
          <w:szCs w:val="24"/>
        </w:rPr>
        <w:t>のとおり公布されましたので、お知らせいたします。</w:t>
      </w:r>
    </w:p>
    <w:p w14:paraId="43903195" w14:textId="77777777" w:rsidR="00546EE1" w:rsidRPr="00D0601F" w:rsidRDefault="00546EE1" w:rsidP="00546EE1">
      <w:pPr>
        <w:ind w:firstLineChars="118" w:firstLine="283"/>
        <w:rPr>
          <w:rFonts w:ascii="ＭＳ ゴシック" w:hAnsi="ＭＳ ゴシック"/>
          <w:szCs w:val="24"/>
        </w:rPr>
      </w:pPr>
    </w:p>
    <w:p w14:paraId="0DCB0683" w14:textId="77777777" w:rsidR="00933DBB" w:rsidRDefault="000201CA" w:rsidP="00546EE1">
      <w:pPr>
        <w:ind w:firstLineChars="118" w:firstLine="28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施行日は令和７年４月１日と</w:t>
      </w:r>
      <w:r w:rsidR="00546EE1">
        <w:rPr>
          <w:rFonts w:ascii="ＭＳ ゴシック" w:hAnsi="ＭＳ ゴシック" w:hint="eastAsia"/>
          <w:szCs w:val="24"/>
        </w:rPr>
        <w:t>なり、</w:t>
      </w:r>
      <w:r w:rsidR="000032D6">
        <w:rPr>
          <w:rFonts w:ascii="ＭＳ ゴシック" w:hAnsi="ＭＳ ゴシック" w:hint="eastAsia"/>
          <w:szCs w:val="24"/>
        </w:rPr>
        <w:t>令和７</w:t>
      </w:r>
      <w:r w:rsidR="00933DBB" w:rsidRPr="00933DBB">
        <w:rPr>
          <w:rFonts w:ascii="ＭＳ ゴシック" w:hAnsi="ＭＳ ゴシック" w:hint="eastAsia"/>
          <w:szCs w:val="24"/>
        </w:rPr>
        <w:t>年度は全ての事業者に努力義務が課せられ、特定荷主になるか否かを算定し、</w:t>
      </w:r>
      <w:r w:rsidR="000032D6">
        <w:rPr>
          <w:rFonts w:ascii="ＭＳ ゴシック" w:hAnsi="ＭＳ ゴシック" w:hint="eastAsia"/>
          <w:szCs w:val="24"/>
        </w:rPr>
        <w:t>令和８年４</w:t>
      </w:r>
      <w:r w:rsidR="00933DBB" w:rsidRPr="00933DBB">
        <w:rPr>
          <w:rFonts w:ascii="ＭＳ ゴシック" w:hAnsi="ＭＳ ゴシック" w:hint="eastAsia"/>
          <w:szCs w:val="24"/>
        </w:rPr>
        <w:t>月から特定荷主に該当する事業者は中長期計画や物流統括管理者</w:t>
      </w:r>
      <w:r w:rsidR="00BA33F6">
        <w:rPr>
          <w:rFonts w:ascii="ＭＳ ゴシック" w:hAnsi="ＭＳ ゴシック" w:hint="eastAsia"/>
          <w:szCs w:val="24"/>
        </w:rPr>
        <w:t>(</w:t>
      </w:r>
      <w:r w:rsidR="000032D6">
        <w:rPr>
          <w:rFonts w:ascii="ＭＳ ゴシック" w:hAnsi="ＭＳ ゴシック" w:hint="eastAsia"/>
          <w:szCs w:val="24"/>
        </w:rPr>
        <w:t>ＣＬＯ</w:t>
      </w:r>
      <w:r w:rsidR="00BA33F6">
        <w:rPr>
          <w:rFonts w:ascii="ＭＳ ゴシック" w:hAnsi="ＭＳ ゴシック" w:hint="eastAsia"/>
          <w:szCs w:val="24"/>
        </w:rPr>
        <w:t>)</w:t>
      </w:r>
      <w:r w:rsidR="00933DBB" w:rsidRPr="00933DBB">
        <w:rPr>
          <w:rFonts w:ascii="ＭＳ ゴシック" w:hAnsi="ＭＳ ゴシック" w:hint="eastAsia"/>
          <w:szCs w:val="24"/>
        </w:rPr>
        <w:t>の選任、定期報告が義務付けられるようになります。</w:t>
      </w:r>
    </w:p>
    <w:p w14:paraId="40C58550" w14:textId="77777777" w:rsidR="00B34902" w:rsidRPr="00546EE1" w:rsidRDefault="00B34902" w:rsidP="000032D6">
      <w:pPr>
        <w:ind w:firstLineChars="118" w:firstLine="283"/>
        <w:rPr>
          <w:rFonts w:ascii="ＭＳ ゴシック" w:hAnsi="ＭＳ ゴシック"/>
          <w:szCs w:val="24"/>
        </w:rPr>
      </w:pPr>
    </w:p>
    <w:p w14:paraId="749830F7" w14:textId="77777777" w:rsidR="00933DBB" w:rsidRDefault="00A525A0" w:rsidP="00546EE1">
      <w:pPr>
        <w:ind w:firstLineChars="118" w:firstLine="28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また、下記</w:t>
      </w:r>
      <w:r w:rsidR="00BA33F6">
        <w:rPr>
          <w:rFonts w:ascii="ＭＳ ゴシック" w:hAnsi="ＭＳ ゴシック" w:hint="eastAsia"/>
          <w:szCs w:val="24"/>
        </w:rPr>
        <w:t>のとおりＬＰガス業界向けに説明会(ＷＥＢ)を行うことになりましたので、お知らせいたします。</w:t>
      </w:r>
    </w:p>
    <w:p w14:paraId="0D9B6AF2" w14:textId="77777777" w:rsidR="00B34902" w:rsidRDefault="00B34902" w:rsidP="000032D6">
      <w:pPr>
        <w:ind w:firstLineChars="118" w:firstLine="283"/>
        <w:rPr>
          <w:rFonts w:ascii="ＭＳ ゴシック" w:hAnsi="ＭＳ ゴシック"/>
          <w:szCs w:val="24"/>
        </w:rPr>
      </w:pPr>
    </w:p>
    <w:p w14:paraId="1E627918" w14:textId="77777777" w:rsidR="000032D6" w:rsidRPr="000032D6" w:rsidRDefault="000032D6" w:rsidP="000032D6">
      <w:pPr>
        <w:ind w:firstLineChars="118" w:firstLine="283"/>
        <w:rPr>
          <w:rFonts w:ascii="ＭＳ ゴシック" w:hAnsi="ＭＳ ゴシック"/>
          <w:szCs w:val="24"/>
        </w:rPr>
      </w:pPr>
      <w:r w:rsidRPr="000032D6">
        <w:rPr>
          <w:rFonts w:ascii="ＭＳ ゴシック" w:hAnsi="ＭＳ ゴシック" w:hint="eastAsia"/>
          <w:szCs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14:paraId="42CC4384" w14:textId="77777777" w:rsidR="00B34902" w:rsidRDefault="00B34902" w:rsidP="00B34902">
      <w:pPr>
        <w:rPr>
          <w:rFonts w:ascii="ＭＳ ゴシック" w:hAnsi="ＭＳ ゴシック"/>
          <w:szCs w:val="24"/>
        </w:rPr>
      </w:pPr>
    </w:p>
    <w:p w14:paraId="314708D4" w14:textId="77777777" w:rsidR="00D0601F" w:rsidRDefault="00D0601F" w:rsidP="00D0601F">
      <w:pPr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記</w:t>
      </w:r>
    </w:p>
    <w:p w14:paraId="0D2A79BF" w14:textId="77777777" w:rsidR="00546EE1" w:rsidRDefault="00546EE1" w:rsidP="00B34902">
      <w:pPr>
        <w:rPr>
          <w:rFonts w:ascii="ＭＳ ゴシック" w:hAnsi="ＭＳ ゴシック"/>
          <w:szCs w:val="24"/>
        </w:rPr>
      </w:pPr>
    </w:p>
    <w:p w14:paraId="318D47DD" w14:textId="77777777" w:rsidR="00B34902" w:rsidRPr="00933DBB" w:rsidRDefault="00D0601F" w:rsidP="00BA33F6">
      <w:pPr>
        <w:spacing w:line="400" w:lineRule="exact"/>
        <w:rPr>
          <w:rFonts w:ascii="ＭＳ ゴシック" w:hAnsi="ＭＳ ゴシック"/>
          <w:szCs w:val="24"/>
        </w:rPr>
      </w:pPr>
      <w:r w:rsidRPr="00546EE1">
        <w:rPr>
          <w:rFonts w:ascii="ＭＳ ゴシック" w:hAnsi="ＭＳ ゴシック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FA1CA60" wp14:editId="6CDD9CB0">
            <wp:simplePos x="0" y="0"/>
            <wp:positionH relativeFrom="column">
              <wp:posOffset>5088890</wp:posOffset>
            </wp:positionH>
            <wp:positionV relativeFrom="paragraph">
              <wp:posOffset>156210</wp:posOffset>
            </wp:positionV>
            <wp:extent cx="822960" cy="8229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902">
        <w:rPr>
          <w:rFonts w:ascii="ＭＳ ゴシック" w:hAnsi="ＭＳ ゴシック" w:hint="eastAsia"/>
          <w:szCs w:val="24"/>
        </w:rPr>
        <w:t>【</w:t>
      </w:r>
      <w:r w:rsidR="00B34902" w:rsidRPr="00933DBB">
        <w:rPr>
          <w:rFonts w:ascii="ＭＳ ゴシック" w:hAnsi="ＭＳ ゴシック" w:hint="eastAsia"/>
          <w:szCs w:val="21"/>
        </w:rPr>
        <w:t>改正物流効率化法における荷主の判断基準省令等</w:t>
      </w:r>
      <w:r w:rsidR="00B34902">
        <w:rPr>
          <w:rFonts w:ascii="ＭＳ ゴシック" w:hAnsi="ＭＳ ゴシック" w:hint="eastAsia"/>
          <w:szCs w:val="21"/>
        </w:rPr>
        <w:t>】</w:t>
      </w:r>
    </w:p>
    <w:p w14:paraId="140ABAF6" w14:textId="77777777" w:rsidR="00546EE1" w:rsidRDefault="00546EE1" w:rsidP="00BA33F6">
      <w:pPr>
        <w:spacing w:line="40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○</w:t>
      </w:r>
      <w:r w:rsidR="00933DBB" w:rsidRPr="00933DBB">
        <w:rPr>
          <w:rFonts w:ascii="ＭＳ ゴシック" w:hAnsi="ＭＳ ゴシック" w:hint="eastAsia"/>
          <w:szCs w:val="24"/>
        </w:rPr>
        <w:t>国交省</w:t>
      </w:r>
      <w:r w:rsidR="00D0601F">
        <w:rPr>
          <w:rFonts w:ascii="ＭＳ ゴシック" w:hAnsi="ＭＳ ゴシック" w:hint="eastAsia"/>
          <w:szCs w:val="24"/>
        </w:rPr>
        <w:t>ＨＰ</w:t>
      </w:r>
    </w:p>
    <w:p w14:paraId="7AB32264" w14:textId="77777777" w:rsidR="00933DBB" w:rsidRDefault="00B34902" w:rsidP="00BA33F6">
      <w:pPr>
        <w:spacing w:line="400" w:lineRule="exact"/>
        <w:ind w:firstLineChars="200" w:firstLine="480"/>
        <w:rPr>
          <w:rFonts w:ascii="ＭＳ ゴシック" w:hAnsi="ＭＳ ゴシック"/>
          <w:szCs w:val="24"/>
        </w:rPr>
      </w:pPr>
      <w:hyperlink r:id="rId9" w:history="1">
        <w:r w:rsidRPr="00D80BBC">
          <w:rPr>
            <w:rStyle w:val="ad"/>
            <w:rFonts w:ascii="ＭＳ ゴシック" w:hAnsi="ＭＳ ゴシック" w:hint="eastAsia"/>
            <w:szCs w:val="24"/>
          </w:rPr>
          <w:t>https://www.mlit.go.jp/report/press/tokatsu01_hh_000854.html</w:t>
        </w:r>
      </w:hyperlink>
    </w:p>
    <w:p w14:paraId="453B4AEB" w14:textId="77777777" w:rsidR="00546EE1" w:rsidRDefault="00546EE1" w:rsidP="00546EE1">
      <w:pPr>
        <w:rPr>
          <w:rFonts w:ascii="ＭＳ ゴシック" w:hAnsi="ＭＳ ゴシック"/>
          <w:szCs w:val="24"/>
        </w:rPr>
      </w:pPr>
    </w:p>
    <w:p w14:paraId="0EB5E520" w14:textId="77777777" w:rsidR="00D0601F" w:rsidRDefault="00D0601F" w:rsidP="00546EE1">
      <w:pPr>
        <w:rPr>
          <w:rFonts w:ascii="ＭＳ ゴシック" w:hAnsi="ＭＳ ゴシック"/>
          <w:szCs w:val="24"/>
        </w:rPr>
      </w:pPr>
    </w:p>
    <w:p w14:paraId="7323C899" w14:textId="77777777" w:rsidR="00546EE1" w:rsidRDefault="00BA33F6" w:rsidP="00BA33F6">
      <w:pPr>
        <w:spacing w:line="400" w:lineRule="exac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【説明会(ＷＥＢ)について】</w:t>
      </w:r>
    </w:p>
    <w:p w14:paraId="3ED39CD4" w14:textId="77777777" w:rsidR="00BA33F6" w:rsidRDefault="00BA33F6" w:rsidP="00BA33F6">
      <w:pPr>
        <w:spacing w:line="40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開催日時：令和７年３月１４日(金)１３:３０～１５:００</w:t>
      </w:r>
    </w:p>
    <w:p w14:paraId="5734459C" w14:textId="77777777" w:rsidR="00BA33F6" w:rsidRPr="00546EE1" w:rsidRDefault="00BA33F6" w:rsidP="00BA33F6">
      <w:pPr>
        <w:spacing w:line="40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※ＷＥＢ会議用ＵＲＬ(Webex)及び会議資料は後日ご送付させていただきます。</w:t>
      </w:r>
    </w:p>
    <w:p w14:paraId="0B5F4E49" w14:textId="77777777" w:rsidR="00BA33F6" w:rsidRPr="00BA33F6" w:rsidRDefault="00BA33F6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</w:p>
    <w:p w14:paraId="624B0D7A" w14:textId="77777777" w:rsidR="00FF400F" w:rsidRDefault="001059FE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　</w:t>
      </w:r>
      <w:r w:rsidR="00FF400F">
        <w:rPr>
          <w:rFonts w:ascii="ＭＳ ゴシック" w:hAnsi="ＭＳ ゴシック" w:hint="eastAsia"/>
          <w:szCs w:val="24"/>
        </w:rPr>
        <w:t>以　上</w:t>
      </w:r>
    </w:p>
    <w:p w14:paraId="7450DBAE" w14:textId="77777777" w:rsidR="00BF54A9" w:rsidRDefault="001059FE" w:rsidP="00BF54A9">
      <w:pPr>
        <w:wordWrap w:val="0"/>
        <w:ind w:left="210" w:rightChars="-60" w:right="-144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/>
        </w:rPr>
        <w:t xml:space="preserve">     </w:t>
      </w:r>
      <w:r w:rsidR="00FF400F">
        <w:rPr>
          <w:rFonts w:ascii="ＭＳ ゴシック" w:hAnsi="ＭＳ ゴシック" w:hint="eastAsia"/>
        </w:rPr>
        <w:t>発信手段：Ｅメール</w:t>
      </w:r>
    </w:p>
    <w:p w14:paraId="5D08A4A9" w14:textId="77777777" w:rsidR="00BF54A9" w:rsidRDefault="00B34902" w:rsidP="00BF54A9">
      <w:pPr>
        <w:ind w:left="210" w:rightChars="-60" w:right="-144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zCs w:val="24"/>
        </w:rPr>
        <w:t>担当：</w:t>
      </w:r>
      <w:r w:rsidR="00BA33F6">
        <w:rPr>
          <w:rFonts w:ascii="ＭＳ ゴシック" w:hAnsi="ＭＳ ゴシック" w:hint="eastAsia"/>
          <w:szCs w:val="24"/>
        </w:rPr>
        <w:t>湯口、北邨、國坂</w:t>
      </w:r>
    </w:p>
    <w:sectPr w:rsidR="00BF54A9" w:rsidSect="001900F7">
      <w:pgSz w:w="11906" w:h="16838" w:code="9"/>
      <w:pgMar w:top="164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DE14F" w14:textId="77777777" w:rsidR="006E516A" w:rsidRDefault="006E516A">
      <w:r>
        <w:separator/>
      </w:r>
    </w:p>
  </w:endnote>
  <w:endnote w:type="continuationSeparator" w:id="0">
    <w:p w14:paraId="5091070C" w14:textId="77777777" w:rsidR="006E516A" w:rsidRDefault="006E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717D" w14:textId="77777777" w:rsidR="006E516A" w:rsidRDefault="006E516A">
      <w:r>
        <w:separator/>
      </w:r>
    </w:p>
  </w:footnote>
  <w:footnote w:type="continuationSeparator" w:id="0">
    <w:p w14:paraId="6D02B0C2" w14:textId="77777777" w:rsidR="006E516A" w:rsidRDefault="006E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6126D34"/>
    <w:multiLevelType w:val="hybridMultilevel"/>
    <w:tmpl w:val="232EE632"/>
    <w:lvl w:ilvl="0" w:tplc="ACCCA0C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A06352"/>
    <w:multiLevelType w:val="hybridMultilevel"/>
    <w:tmpl w:val="68BA32A8"/>
    <w:lvl w:ilvl="0" w:tplc="A63CDA1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2D4071EA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8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535DFC"/>
    <w:multiLevelType w:val="hybridMultilevel"/>
    <w:tmpl w:val="C2ACECAC"/>
    <w:lvl w:ilvl="0" w:tplc="A63CDA16">
      <w:start w:val="1"/>
      <w:numFmt w:val="bullet"/>
      <w:lvlText w:val="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0" w15:restartNumberingAfterBreak="0">
    <w:nsid w:val="4EA02065"/>
    <w:multiLevelType w:val="hybridMultilevel"/>
    <w:tmpl w:val="E062AB28"/>
    <w:lvl w:ilvl="0" w:tplc="A63CDA16">
      <w:start w:val="1"/>
      <w:numFmt w:val="bullet"/>
      <w:lvlText w:val=""/>
      <w:lvlJc w:val="left"/>
      <w:pPr>
        <w:ind w:left="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1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4253675">
    <w:abstractNumId w:val="2"/>
  </w:num>
  <w:num w:numId="2" w16cid:durableId="729157642">
    <w:abstractNumId w:val="12"/>
  </w:num>
  <w:num w:numId="3" w16cid:durableId="2134905292">
    <w:abstractNumId w:val="0"/>
  </w:num>
  <w:num w:numId="4" w16cid:durableId="684089284">
    <w:abstractNumId w:val="7"/>
  </w:num>
  <w:num w:numId="5" w16cid:durableId="1006515127">
    <w:abstractNumId w:val="13"/>
  </w:num>
  <w:num w:numId="6" w16cid:durableId="762840647">
    <w:abstractNumId w:val="11"/>
  </w:num>
  <w:num w:numId="7" w16cid:durableId="361127342">
    <w:abstractNumId w:val="5"/>
  </w:num>
  <w:num w:numId="8" w16cid:durableId="1398824776">
    <w:abstractNumId w:val="8"/>
  </w:num>
  <w:num w:numId="9" w16cid:durableId="1640959129">
    <w:abstractNumId w:val="3"/>
  </w:num>
  <w:num w:numId="10" w16cid:durableId="309015455">
    <w:abstractNumId w:val="4"/>
  </w:num>
  <w:num w:numId="11" w16cid:durableId="1771732085">
    <w:abstractNumId w:val="6"/>
  </w:num>
  <w:num w:numId="12" w16cid:durableId="1345743817">
    <w:abstractNumId w:val="1"/>
  </w:num>
  <w:num w:numId="13" w16cid:durableId="734474329">
    <w:abstractNumId w:val="10"/>
  </w:num>
  <w:num w:numId="14" w16cid:durableId="1710297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5"/>
    <w:rsid w:val="000032D6"/>
    <w:rsid w:val="0001340B"/>
    <w:rsid w:val="000201CA"/>
    <w:rsid w:val="000262D9"/>
    <w:rsid w:val="00043FAF"/>
    <w:rsid w:val="00047A7F"/>
    <w:rsid w:val="00071CF1"/>
    <w:rsid w:val="000756EE"/>
    <w:rsid w:val="00082B0D"/>
    <w:rsid w:val="00083333"/>
    <w:rsid w:val="00084D0D"/>
    <w:rsid w:val="0008512E"/>
    <w:rsid w:val="000A6F44"/>
    <w:rsid w:val="000B3B47"/>
    <w:rsid w:val="000B7F61"/>
    <w:rsid w:val="001059FE"/>
    <w:rsid w:val="001107CB"/>
    <w:rsid w:val="001154BD"/>
    <w:rsid w:val="001229E6"/>
    <w:rsid w:val="00161DC4"/>
    <w:rsid w:val="001729AA"/>
    <w:rsid w:val="001778F0"/>
    <w:rsid w:val="00180856"/>
    <w:rsid w:val="001900F7"/>
    <w:rsid w:val="001965CE"/>
    <w:rsid w:val="001C4A65"/>
    <w:rsid w:val="001C5DB9"/>
    <w:rsid w:val="0021063A"/>
    <w:rsid w:val="00221E82"/>
    <w:rsid w:val="00224CE7"/>
    <w:rsid w:val="00236EE2"/>
    <w:rsid w:val="00244011"/>
    <w:rsid w:val="00252C5E"/>
    <w:rsid w:val="0026374B"/>
    <w:rsid w:val="002667AE"/>
    <w:rsid w:val="0028522C"/>
    <w:rsid w:val="002863BF"/>
    <w:rsid w:val="002A254C"/>
    <w:rsid w:val="002A4A47"/>
    <w:rsid w:val="002D4C7F"/>
    <w:rsid w:val="002E0A75"/>
    <w:rsid w:val="002E3FA9"/>
    <w:rsid w:val="002F0C21"/>
    <w:rsid w:val="00325532"/>
    <w:rsid w:val="0032615C"/>
    <w:rsid w:val="00330552"/>
    <w:rsid w:val="00344E99"/>
    <w:rsid w:val="00350898"/>
    <w:rsid w:val="00353467"/>
    <w:rsid w:val="003678AC"/>
    <w:rsid w:val="00371229"/>
    <w:rsid w:val="00371EF7"/>
    <w:rsid w:val="00390C65"/>
    <w:rsid w:val="00396238"/>
    <w:rsid w:val="003A642A"/>
    <w:rsid w:val="003B21C3"/>
    <w:rsid w:val="003C2A0A"/>
    <w:rsid w:val="003D6C47"/>
    <w:rsid w:val="003E3F0F"/>
    <w:rsid w:val="003F383D"/>
    <w:rsid w:val="003F56F6"/>
    <w:rsid w:val="00401444"/>
    <w:rsid w:val="00402733"/>
    <w:rsid w:val="00425FC0"/>
    <w:rsid w:val="0044106D"/>
    <w:rsid w:val="004434AE"/>
    <w:rsid w:val="00475EC5"/>
    <w:rsid w:val="00486F45"/>
    <w:rsid w:val="004950B0"/>
    <w:rsid w:val="00497C50"/>
    <w:rsid w:val="004A3FE6"/>
    <w:rsid w:val="004B559E"/>
    <w:rsid w:val="004B76C8"/>
    <w:rsid w:val="004C7B56"/>
    <w:rsid w:val="004D4AC4"/>
    <w:rsid w:val="00510077"/>
    <w:rsid w:val="00511FE3"/>
    <w:rsid w:val="00520682"/>
    <w:rsid w:val="00526285"/>
    <w:rsid w:val="00546EE1"/>
    <w:rsid w:val="0055084B"/>
    <w:rsid w:val="005613FE"/>
    <w:rsid w:val="00561F44"/>
    <w:rsid w:val="00561FCB"/>
    <w:rsid w:val="0056623A"/>
    <w:rsid w:val="00574986"/>
    <w:rsid w:val="00581E81"/>
    <w:rsid w:val="00587E6E"/>
    <w:rsid w:val="005916F9"/>
    <w:rsid w:val="005E45DA"/>
    <w:rsid w:val="00613243"/>
    <w:rsid w:val="00615333"/>
    <w:rsid w:val="00636627"/>
    <w:rsid w:val="00666B00"/>
    <w:rsid w:val="0068278A"/>
    <w:rsid w:val="006964A6"/>
    <w:rsid w:val="006A3FAA"/>
    <w:rsid w:val="006B2CBD"/>
    <w:rsid w:val="006B32D6"/>
    <w:rsid w:val="006C2BB4"/>
    <w:rsid w:val="006D1662"/>
    <w:rsid w:val="006E01E2"/>
    <w:rsid w:val="006E12E2"/>
    <w:rsid w:val="006E2E42"/>
    <w:rsid w:val="006E516A"/>
    <w:rsid w:val="00702191"/>
    <w:rsid w:val="007274BB"/>
    <w:rsid w:val="0073726F"/>
    <w:rsid w:val="00787260"/>
    <w:rsid w:val="007949C4"/>
    <w:rsid w:val="007E0ECB"/>
    <w:rsid w:val="0083382D"/>
    <w:rsid w:val="0083694F"/>
    <w:rsid w:val="008470D4"/>
    <w:rsid w:val="0084794B"/>
    <w:rsid w:val="00857D89"/>
    <w:rsid w:val="00873894"/>
    <w:rsid w:val="00873B1A"/>
    <w:rsid w:val="0089292A"/>
    <w:rsid w:val="0089409C"/>
    <w:rsid w:val="008B52F1"/>
    <w:rsid w:val="008B7275"/>
    <w:rsid w:val="008D325E"/>
    <w:rsid w:val="008F695C"/>
    <w:rsid w:val="008F7ABC"/>
    <w:rsid w:val="00900E85"/>
    <w:rsid w:val="00922BF5"/>
    <w:rsid w:val="00926D3D"/>
    <w:rsid w:val="00927001"/>
    <w:rsid w:val="00933DBB"/>
    <w:rsid w:val="00967EBA"/>
    <w:rsid w:val="009726BD"/>
    <w:rsid w:val="00972F40"/>
    <w:rsid w:val="00973F08"/>
    <w:rsid w:val="0099313D"/>
    <w:rsid w:val="00994F99"/>
    <w:rsid w:val="009A4AE1"/>
    <w:rsid w:val="009A76C5"/>
    <w:rsid w:val="009A7E84"/>
    <w:rsid w:val="009C0319"/>
    <w:rsid w:val="009F64FC"/>
    <w:rsid w:val="009F6F85"/>
    <w:rsid w:val="00A01A0F"/>
    <w:rsid w:val="00A16FF5"/>
    <w:rsid w:val="00A17F2B"/>
    <w:rsid w:val="00A3009A"/>
    <w:rsid w:val="00A4062F"/>
    <w:rsid w:val="00A43820"/>
    <w:rsid w:val="00A525A0"/>
    <w:rsid w:val="00A557E3"/>
    <w:rsid w:val="00A80EC2"/>
    <w:rsid w:val="00A8496F"/>
    <w:rsid w:val="00A87A50"/>
    <w:rsid w:val="00A96384"/>
    <w:rsid w:val="00AA390D"/>
    <w:rsid w:val="00AB0BCC"/>
    <w:rsid w:val="00AB256A"/>
    <w:rsid w:val="00AB695C"/>
    <w:rsid w:val="00AD5556"/>
    <w:rsid w:val="00AE10BC"/>
    <w:rsid w:val="00AF15DE"/>
    <w:rsid w:val="00AF451F"/>
    <w:rsid w:val="00B0762D"/>
    <w:rsid w:val="00B34902"/>
    <w:rsid w:val="00B52769"/>
    <w:rsid w:val="00B73F72"/>
    <w:rsid w:val="00B81136"/>
    <w:rsid w:val="00B82E9A"/>
    <w:rsid w:val="00B93DE9"/>
    <w:rsid w:val="00BA33F6"/>
    <w:rsid w:val="00BA513C"/>
    <w:rsid w:val="00BA778C"/>
    <w:rsid w:val="00BB2A52"/>
    <w:rsid w:val="00BC07B8"/>
    <w:rsid w:val="00BC2E6E"/>
    <w:rsid w:val="00BD412B"/>
    <w:rsid w:val="00BE0481"/>
    <w:rsid w:val="00BE25A7"/>
    <w:rsid w:val="00BE2BB8"/>
    <w:rsid w:val="00BF54A9"/>
    <w:rsid w:val="00BF5DE7"/>
    <w:rsid w:val="00C0397F"/>
    <w:rsid w:val="00C03F57"/>
    <w:rsid w:val="00C0650D"/>
    <w:rsid w:val="00C16808"/>
    <w:rsid w:val="00C21BD6"/>
    <w:rsid w:val="00C30376"/>
    <w:rsid w:val="00C34700"/>
    <w:rsid w:val="00C41C01"/>
    <w:rsid w:val="00C56E90"/>
    <w:rsid w:val="00C61B1A"/>
    <w:rsid w:val="00C714B4"/>
    <w:rsid w:val="00C72132"/>
    <w:rsid w:val="00C810B5"/>
    <w:rsid w:val="00C815C8"/>
    <w:rsid w:val="00C940C1"/>
    <w:rsid w:val="00C94219"/>
    <w:rsid w:val="00CA1EB3"/>
    <w:rsid w:val="00CA3882"/>
    <w:rsid w:val="00CB25B3"/>
    <w:rsid w:val="00CD074E"/>
    <w:rsid w:val="00CE089A"/>
    <w:rsid w:val="00D02030"/>
    <w:rsid w:val="00D0601F"/>
    <w:rsid w:val="00D15048"/>
    <w:rsid w:val="00D31958"/>
    <w:rsid w:val="00D46592"/>
    <w:rsid w:val="00D525A1"/>
    <w:rsid w:val="00D73B66"/>
    <w:rsid w:val="00D92B61"/>
    <w:rsid w:val="00DC5462"/>
    <w:rsid w:val="00DE6090"/>
    <w:rsid w:val="00DF5843"/>
    <w:rsid w:val="00DF65F3"/>
    <w:rsid w:val="00E13D86"/>
    <w:rsid w:val="00E14B9E"/>
    <w:rsid w:val="00E2058E"/>
    <w:rsid w:val="00E24743"/>
    <w:rsid w:val="00E35312"/>
    <w:rsid w:val="00E47489"/>
    <w:rsid w:val="00E62726"/>
    <w:rsid w:val="00E662AE"/>
    <w:rsid w:val="00E7098F"/>
    <w:rsid w:val="00E716BC"/>
    <w:rsid w:val="00E76A73"/>
    <w:rsid w:val="00E84AEF"/>
    <w:rsid w:val="00E86314"/>
    <w:rsid w:val="00E8657D"/>
    <w:rsid w:val="00EB475D"/>
    <w:rsid w:val="00ED75CD"/>
    <w:rsid w:val="00EF37EB"/>
    <w:rsid w:val="00F00B77"/>
    <w:rsid w:val="00F0484C"/>
    <w:rsid w:val="00F16FF6"/>
    <w:rsid w:val="00F40FFA"/>
    <w:rsid w:val="00F43BE9"/>
    <w:rsid w:val="00F5495E"/>
    <w:rsid w:val="00F56FAD"/>
    <w:rsid w:val="00F71667"/>
    <w:rsid w:val="00F73DDD"/>
    <w:rsid w:val="00F74C12"/>
    <w:rsid w:val="00F803FD"/>
    <w:rsid w:val="00FA1ED0"/>
    <w:rsid w:val="00FA31CB"/>
    <w:rsid w:val="00FA6C10"/>
    <w:rsid w:val="00FC3F97"/>
    <w:rsid w:val="00FD20B4"/>
    <w:rsid w:val="00FE5B54"/>
    <w:rsid w:val="00FF2658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34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CB25B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B25B3"/>
    <w:rPr>
      <w:rFonts w:ascii="Yu Gothic" w:eastAsia="Yu Gothic" w:hAnsi="Courier New" w:cs="Courier New"/>
      <w:kern w:val="2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83333"/>
    <w:pPr>
      <w:jc w:val="center"/>
    </w:pPr>
    <w:rPr>
      <w:rFonts w:ascii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083333"/>
    <w:rPr>
      <w:rFonts w:ascii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lit.go.jp/report/press/tokatsu01_hh_00085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75A6-B9EF-4E3F-9F43-FAEE6EA7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2025-02-25T22:54:00Z</dcterms:created>
  <dcterms:modified xsi:type="dcterms:W3CDTF">2025-02-25T22:54:00Z</dcterms:modified>
</cp:coreProperties>
</file>